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18"/>
        </w:tabs>
        <w:spacing w:line="240" w:lineRule="auto"/>
        <w:ind w:left="1" w:hanging="3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ab/>
      </w:r>
      <w:r w:rsidDel="00000000" w:rsidR="00000000" w:rsidRPr="00000000">
        <w:rPr/>
        <w:drawing>
          <wp:inline distB="0" distT="0" distL="114300" distR="114300">
            <wp:extent cx="660400" cy="583565"/>
            <wp:effectExtent b="0" l="0" r="0" t="0"/>
            <wp:docPr descr="D:\ZŠ_17_listopad\ZŠ_17_listopadu\Organizační věci\11_Logo_ZŠ_17_listopadu_3 (1).png" id="1028" name="image1.png"/>
            <a:graphic>
              <a:graphicData uri="http://schemas.openxmlformats.org/drawingml/2006/picture">
                <pic:pic>
                  <pic:nvPicPr>
                    <pic:cNvPr descr="D:\ZŠ_17_listopad\ZŠ_17_listopadu\Organizační věci\11_Logo_ZŠ_17_listopadu_3 (1)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583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u w:val="single"/>
          <w:rtl w:val="0"/>
        </w:rPr>
        <w:t xml:space="preserve">Základní škola a Mateřská škola Kopřivnice, 17. listopadu 1225,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u w:val="single"/>
          <w:rtl w:val="0"/>
        </w:rPr>
        <w:t xml:space="preserve">okr. Nový Jičín, příspěvková organizace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Provozní řád školní družiny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Provoz školní družiny (dále jen ŠD) je určen tímto řádem a vyplývá jak z potřeb školy, tak z obecně platné legislativy, tj. z vyhlášky MŠMT o zájmovém vzdělávání č. 74/2005 Sb.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Provoz ŠD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Ranní ŠD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:</w:t>
        <w:tab/>
        <w:tab/>
        <w:t xml:space="preserve">Po – Pá</w:t>
        <w:tab/>
        <w:tab/>
        <w:t xml:space="preserve">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6.0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0 – 7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40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Odpolední ŠD: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ab/>
        <w:t xml:space="preserve">Po – Pá</w:t>
        <w:tab/>
        <w:tab/>
        <w:t xml:space="preserve">11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40 – 16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00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 xml:space="preserve">        </w:t>
        <w:tab/>
        <w:tab/>
      </w:r>
    </w:p>
    <w:p w:rsidR="00000000" w:rsidDel="00000000" w:rsidP="00000000" w:rsidRDefault="00000000" w:rsidRPr="00000000" w14:paraId="0000000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Lokalizace ŠD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1. oddělení:</w:t>
        <w:tab/>
        <w:t xml:space="preserve">pavilon vedení školy, dveře č. 210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2. oddělení:</w:t>
        <w:tab/>
        <w:t xml:space="preserve">pavilon vedení školy, dveře č. 208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222222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222222"/>
          <w:sz w:val="22"/>
          <w:szCs w:val="22"/>
          <w:rtl w:val="0"/>
        </w:rPr>
        <w:t xml:space="preserve">3. oddělení:</w:t>
        <w:tab/>
        <w:t xml:space="preserve">pavilon prvního stupně, dveře č. 206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4. oddělení: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  <w:t xml:space="preserve">pavilon prvního stupně, dveře č. 214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5. oddělení: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 xml:space="preserve">pavilon prvního stupně, dveře č. 21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Způsob přihlašování (odhlašování, vyloučení) žáků</w:t>
      </w:r>
    </w:p>
    <w:p w:rsidR="00000000" w:rsidDel="00000000" w:rsidP="00000000" w:rsidRDefault="00000000" w:rsidRPr="00000000" w14:paraId="0000001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Přihláška je řádně vyplněna s uvedenými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odchody žáků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a dalšími nezbytnými údaji o dítěti (trvalé bydliště, telefon zákonných zástupců, zdravotní pojišťovna, rodné číslo, náhradní doprovod dítěte atd.). 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V uvedených případech (závažné výchovné přestupky, nedodržování docházky, opakované samovolné odchody, nezaplacení školného v daném termínu) může ředitelka školy žáka ze ŠD vyloučit.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Během hlavních prázdnin žáci nejsou do ŠD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zařazení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Pokud zákonný zástupce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dítě písemně ze ŠD neodhlásí, je povinen nadále hradit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školné.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Platby</w:t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18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Částka:</w:t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150,- Kč/1 měsíc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18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Způsob platby:</w:t>
        <w:tab/>
        <w:tab/>
        <w:t xml:space="preserve">na účet školy; číslo účtu školy: 1000336801/0100</w:t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18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Režim plateb:</w:t>
        <w:tab/>
        <w:tab/>
        <w:t xml:space="preserve">září – prosinec:</w:t>
        <w:tab/>
        <w:t xml:space="preserve"> </w:t>
        <w:tab/>
        <w:t xml:space="preserve">600,- Kč    nejpozděj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 do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 20. 10. 2023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160" w:firstLine="72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leden – červen:   </w:t>
        <w:tab/>
        <w:t xml:space="preserve">900,- Kč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nejpozději  do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 20. 2. 2024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38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nebo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160" w:firstLine="72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měsíčně:</w:t>
        <w:tab/>
        <w:tab/>
        <w:t xml:space="preserve">150,- Kč    vždy do 15. dne v měsíci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5038" w:firstLine="1.9999999999998863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(září až červen)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18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Platební výjimky:</w:t>
        <w:tab/>
        <w:t xml:space="preserve">Osvobození od poplatku prokazují rodiče potvrzením, které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vydává MÚ v Kopřivnici, odbor sociálních věcí a zdravotnictví.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Podmínky docházky do ŠD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18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Přednostně se do oddělení ŠD přijímají děti z přípravné třídy a nižších ročníků I. stupně ZŠ (do maximálně povolené kapacity na školu, tj. 1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48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dětí).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18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Do ranní ŠD přicházejí žáci v době od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6.00</w:t>
      </w:r>
      <w:r w:rsidDel="00000000" w:rsidR="00000000" w:rsidRPr="00000000">
        <w:rPr>
          <w:rFonts w:ascii="Calibri" w:cs="Calibri" w:eastAsia="Calibri" w:hAnsi="Calibri"/>
          <w:color w:val="00ff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do 7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.3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0.</w:t>
      </w:r>
    </w:p>
    <w:p w:rsidR="00000000" w:rsidDel="00000000" w:rsidP="00000000" w:rsidRDefault="00000000" w:rsidRPr="00000000" w14:paraId="0000002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18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Omlouvání dítěte provádějí zákonní zástupci prostřednictvím Bakalářů - Komens nejpozději  do 7.30 téhož dne.</w:t>
      </w:r>
    </w:p>
    <w:p w:rsidR="00000000" w:rsidDel="00000000" w:rsidP="00000000" w:rsidRDefault="00000000" w:rsidRPr="00000000" w14:paraId="00000029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Z odpolední ŠD si mohou rodiče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vyzvednout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děti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v době mezi 12.15 a 13.15 nebo po 15. hodině.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Důvo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dem opatření je snaha nenarušovat hlavní odpolední činnost ŠD.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Zajištění bezpečnosti a zdraví žáků ve ŠD</w:t>
      </w:r>
    </w:p>
    <w:p w:rsidR="00000000" w:rsidDel="00000000" w:rsidP="00000000" w:rsidRDefault="00000000" w:rsidRPr="00000000" w14:paraId="0000002C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Obecně platí, že vychovatelky ŠD při práci s dětmi plní Plán výchovně vzdělávací činnosti s ohledem na maximální bezpečnost dětí. Ta se dále řídí obecně platnou školskou legislativou.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Pitný režim a odpolední svačiny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Zajišťují rodiče.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Další prostory školy využívané ŠD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Školní hřiště</w:t>
        <w:tab/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Tělocvična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Postup při nevyzvednutí žáka ze ŠD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V tomto případě vychovatelka ŠD neprodleně telefonicky kontaktuje rodiče, v případě nutnosti náhradní doprovod, který rodiče určí v zápisním lístku a stvrdí ho svým podpisem. 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Není-li do 16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30 k dispozici ani náhradní doprovod, kontaktuje vychovatelka ŠD ředitele školy, který ve spolupráci s odborem sociálních věcí a zdravotnictví MÚ v Kopřivnici záležitost řeší.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u w:val="single"/>
          <w:rtl w:val="0"/>
        </w:rPr>
        <w:t xml:space="preserve">Pravidla styku se zákonnými zástupci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K případným konzultacím jsou vychovatelky rodičům k dispozici denně bezprostředně před a po pracovní době, aby nebyla narušena výchovná činnost ŠD. Vychovatelky spolupracují s třídními učitelkami.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ab/>
        <w:tab/>
        <w:tab/>
        <w:tab/>
        <w:tab/>
        <w:t xml:space="preserve">      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Kontakty ŠD: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1. oddělení:</w:t>
        <w:tab/>
        <w:t xml:space="preserve">Libuše Svobodová</w:t>
        <w:tab/>
        <w:tab/>
      </w:r>
      <w:hyperlink r:id="rId8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libuse.svobodova@zskop17.cz</w:t>
        </w:r>
      </w:hyperlink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ab/>
        <w:t xml:space="preserve">736 601 636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2. oddělení:</w:t>
        <w:tab/>
        <w:t xml:space="preserve">Květoslava Ručková</w:t>
        <w:tab/>
        <w:tab/>
      </w:r>
      <w:hyperlink r:id="rId9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kvetoslava.ruckova@zskop17.cz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 xml:space="preserve">736 601 636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sz w:val="22"/>
          <w:szCs w:val="22"/>
          <w:highlight w:val="white"/>
          <w:rtl w:val="0"/>
        </w:rPr>
        <w:t xml:space="preserve">3. oddělení:</w:t>
        <w:tab/>
        <w:t xml:space="preserve">Pavlína Géryková</w:t>
        <w:tab/>
        <w:t xml:space="preserve">              </w:t>
      </w:r>
      <w:hyperlink r:id="rId10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highlight w:val="white"/>
            <w:u w:val="single"/>
            <w:rtl w:val="0"/>
          </w:rPr>
          <w:t xml:space="preserve">pavlina.gerykova@zskop17.cz  </w:t>
        </w:r>
      </w:hyperlink>
      <w:r w:rsidDel="00000000" w:rsidR="00000000" w:rsidRPr="00000000">
        <w:rPr>
          <w:rFonts w:ascii="Calibri" w:cs="Calibri" w:eastAsia="Calibri" w:hAnsi="Calibri"/>
          <w:color w:val="222222"/>
          <w:sz w:val="22"/>
          <w:szCs w:val="22"/>
          <w:highlight w:val="white"/>
          <w:rtl w:val="0"/>
        </w:rPr>
        <w:tab/>
        <w:tab/>
        <w:t xml:space="preserve">737 488 513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highlight w:val="white"/>
          <w:rtl w:val="0"/>
        </w:rPr>
        <w:t xml:space="preserve">4. oddělení:</w:t>
        <w:tab/>
        <w:t xml:space="preserve">Kamila Fojtíková</w:t>
        <w:tab/>
        <w:tab/>
      </w:r>
      <w:hyperlink r:id="rId11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highlight w:val="white"/>
            <w:u w:val="single"/>
            <w:rtl w:val="0"/>
          </w:rPr>
          <w:t xml:space="preserve">kamila.fojtikova@zskop17.cz</w:t>
        </w:r>
      </w:hyperlink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highlight w:val="white"/>
          <w:rtl w:val="0"/>
        </w:rPr>
        <w:tab/>
        <w:tab/>
        <w:t xml:space="preserve">737 505 973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5. oddělení:</w:t>
        <w:tab/>
        <w:t xml:space="preserve">Martina Mücková</w:t>
        <w:tab/>
        <w:tab/>
      </w:r>
      <w:hyperlink r:id="rId12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highlight w:val="white"/>
            <w:u w:val="single"/>
            <w:rtl w:val="0"/>
          </w:rPr>
          <w:t xml:space="preserve">martina.muckova@zskop17.cz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ab/>
        <w:tab/>
        <w:t xml:space="preserve">734 115 747</w:t>
        <w:tab/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sz w:val="22"/>
          <w:szCs w:val="22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Osobní variabilní symbol pro platby školného: </w:t>
        <w:tab/>
        <w:t xml:space="preserve">……………………………………………………………..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color="000000" w:space="1" w:sz="6" w:val="single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Prohlášení zákonných zástupců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Uvedené skutečnosti beru na vědomí.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Jméno a příjmení žáka, třída ……………………………………………………………………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V Kopřivnici dne …………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……………………                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 xml:space="preserve">                            …………………………………………………………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ab/>
        <w:tab/>
        <w:tab/>
        <w:tab/>
        <w:tab/>
        <w:tab/>
        <w:tab/>
        <w:t xml:space="preserve">               datum a podpis zákonných zástupců</w:t>
      </w:r>
    </w:p>
    <w:sectPr>
      <w:pgSz w:h="16838" w:w="11906" w:orient="portrait"/>
      <w:pgMar w:bottom="851" w:top="899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7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−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1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s-CZ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ind w:left="2124" w:hanging="2124"/>
    </w:pPr>
    <w:rPr>
      <w:b w:val="1"/>
      <w:sz w:val="28"/>
      <w:szCs w:val="28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36"/>
      <w:szCs w:val="36"/>
      <w:u w:val="single"/>
    </w:rPr>
  </w:style>
  <w:style w:type="paragraph" w:styleId="Normln" w:default="1">
    <w:name w:val="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 w:val="1"/>
    </w:pPr>
    <w:rPr>
      <w:b w:val="1"/>
      <w:bCs w:val="1"/>
      <w:sz w:val="32"/>
    </w:rPr>
  </w:style>
  <w:style w:type="paragraph" w:styleId="Nadpis2">
    <w:name w:val="heading 2"/>
    <w:basedOn w:val="Normln"/>
    <w:next w:val="Normln"/>
    <w:pPr>
      <w:keepNext w:val="1"/>
      <w:outlineLvl w:val="1"/>
    </w:pPr>
    <w:rPr>
      <w:b w:val="1"/>
      <w:bCs w:val="1"/>
      <w:sz w:val="28"/>
      <w:u w:val="single"/>
    </w:rPr>
  </w:style>
  <w:style w:type="paragraph" w:styleId="Nadpis3">
    <w:name w:val="heading 3"/>
    <w:basedOn w:val="Normln"/>
    <w:next w:val="Normln"/>
    <w:pPr>
      <w:keepNext w:val="1"/>
      <w:ind w:left="2124" w:hanging="2124"/>
      <w:outlineLvl w:val="2"/>
    </w:pPr>
    <w:rPr>
      <w:b w:val="1"/>
      <w:bCs w:val="1"/>
      <w:sz w:val="28"/>
      <w:u w:val="single"/>
    </w:rPr>
  </w:style>
  <w:style w:type="paragraph" w:styleId="Nadpis4">
    <w:name w:val="heading 4"/>
    <w:basedOn w:val="Normln"/>
    <w:next w:val="Normln"/>
    <w:pPr>
      <w:keepNext w:val="1"/>
      <w:keepLines w:val="1"/>
      <w:spacing w:after="40" w:before="240"/>
      <w:outlineLvl w:val="3"/>
    </w:pPr>
    <w:rPr>
      <w:b w:val="1"/>
    </w:rPr>
  </w:style>
  <w:style w:type="paragraph" w:styleId="Nadpis5">
    <w:name w:val="heading 5"/>
    <w:basedOn w:val="Normln"/>
    <w:next w:val="Normln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Nadpis6">
    <w:name w:val="heading 6"/>
    <w:basedOn w:val="Normln"/>
    <w:next w:val="Normln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pPr>
      <w:jc w:val="center"/>
    </w:pPr>
    <w:rPr>
      <w:b w:val="1"/>
      <w:bCs w:val="1"/>
      <w:sz w:val="36"/>
      <w:szCs w:val="36"/>
      <w:u w:val="single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Zkladntext">
    <w:name w:val="Body Text"/>
    <w:basedOn w:val="Normln"/>
    <w:pPr>
      <w:jc w:val="center"/>
    </w:pPr>
  </w:style>
  <w:style w:type="paragraph" w:styleId="Rozloendokumentu">
    <w:name w:val="Document Map"/>
    <w:basedOn w:val="Normln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styleId="ZhlavChar" w:customStyle="1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ZpatChar" w:customStyle="1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1635F6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1635F6"/>
    <w:rPr>
      <w:rFonts w:ascii="Tahoma" w:cs="Tahoma" w:hAnsi="Tahoma"/>
      <w:position w:val="-1"/>
      <w:sz w:val="16"/>
      <w:szCs w:val="16"/>
    </w:rPr>
  </w:style>
  <w:style w:type="paragraph" w:styleId="Odstavecseseznamem">
    <w:name w:val="List Paragraph"/>
    <w:basedOn w:val="Normln"/>
    <w:uiPriority w:val="34"/>
    <w:qFormat w:val="1"/>
    <w:rsid w:val="00795B6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kamila.fojtikova@zskop17.cz" TargetMode="External"/><Relationship Id="rId10" Type="http://schemas.openxmlformats.org/officeDocument/2006/relationships/hyperlink" Target="mailto:Vladislava.zatopkova@zskop174.cz" TargetMode="External"/><Relationship Id="rId12" Type="http://schemas.openxmlformats.org/officeDocument/2006/relationships/hyperlink" Target="mailto:martina.muckova@zskop17.cz" TargetMode="External"/><Relationship Id="rId9" Type="http://schemas.openxmlformats.org/officeDocument/2006/relationships/hyperlink" Target="mailto:kvetoslava.ruckova@zskop17.cz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libuse.svobodova@zskop17.cz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3AA7epUjzDjjjfOTqga9zPzRsw==">CgMxLjA4AGorChRzdWdnZXN0LmxvdmYybmkxNHV5chITWmRlxYhrYSBIYXZsw61rb3bDoXIhMWhvdGNTUHBvQ2toYk54WjlIWnAzRFBCSmxtSzBMWXct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2022-10-13T15:32:00Z</dcterms:created>
  <dc:creator>Sborovna</dc:creator>
</cp:coreProperties>
</file>